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4A" w:rsidRPr="00AD5A4A" w:rsidRDefault="00AD5A4A" w:rsidP="00AD5A4A">
      <w:pPr>
        <w:pStyle w:val="a3"/>
        <w:spacing w:before="0" w:beforeAutospacing="0" w:after="240" w:afterAutospacing="0" w:line="360" w:lineRule="atLeast"/>
        <w:textAlignment w:val="baseline"/>
        <w:rPr>
          <w:color w:val="434356"/>
        </w:rPr>
      </w:pPr>
      <w:r w:rsidRPr="00AD5A4A">
        <w:rPr>
          <w:color w:val="434356"/>
        </w:rPr>
        <w:t xml:space="preserve">       </w:t>
      </w:r>
      <w:r w:rsidRPr="00AD5A4A">
        <w:rPr>
          <w:color w:val="434356"/>
        </w:rPr>
        <w:t xml:space="preserve">Травматизм в организации – это всегда стресс и штрафы для работодателя, а для работников – перечеркнутая и искалеченная жизнь, чтобы повысить безопасность и снизить смертность в 1997 году на государственном уровне </w:t>
      </w:r>
      <w:proofErr w:type="gramStart"/>
      <w:r>
        <w:rPr>
          <w:color w:val="434356"/>
        </w:rPr>
        <w:t xml:space="preserve">в </w:t>
      </w:r>
      <w:r w:rsidRPr="00AD5A4A">
        <w:rPr>
          <w:color w:val="434356"/>
        </w:rPr>
        <w:t xml:space="preserve"> </w:t>
      </w:r>
      <w:r w:rsidRPr="00AD5A4A">
        <w:rPr>
          <w:color w:val="434356"/>
        </w:rPr>
        <w:t>Швеции</w:t>
      </w:r>
      <w:proofErr w:type="gramEnd"/>
      <w:r w:rsidRPr="00AD5A4A">
        <w:rPr>
          <w:color w:val="434356"/>
        </w:rPr>
        <w:t xml:space="preserve"> была принята концепция </w:t>
      </w:r>
      <w:proofErr w:type="spellStart"/>
      <w:r w:rsidRPr="00AD5A4A">
        <w:rPr>
          <w:color w:val="434356"/>
        </w:rPr>
        <w:t>Vision</w:t>
      </w:r>
      <w:proofErr w:type="spellEnd"/>
      <w:r w:rsidRPr="00AD5A4A">
        <w:rPr>
          <w:color w:val="434356"/>
        </w:rPr>
        <w:t xml:space="preserve"> </w:t>
      </w:r>
      <w:proofErr w:type="spellStart"/>
      <w:r w:rsidRPr="00AD5A4A">
        <w:rPr>
          <w:color w:val="434356"/>
        </w:rPr>
        <w:t>Zero</w:t>
      </w:r>
      <w:proofErr w:type="spellEnd"/>
      <w:r w:rsidRPr="00AD5A4A">
        <w:rPr>
          <w:color w:val="434356"/>
        </w:rPr>
        <w:t xml:space="preserve"> (Нулевой травматизм).</w:t>
      </w:r>
    </w:p>
    <w:p w:rsidR="00AD5A4A" w:rsidRDefault="00AD5A4A" w:rsidP="00AD5A4A">
      <w:pPr>
        <w:pStyle w:val="a3"/>
        <w:spacing w:before="0" w:beforeAutospacing="0" w:after="240" w:afterAutospacing="0" w:line="360" w:lineRule="atLeast"/>
        <w:textAlignment w:val="baseline"/>
        <w:rPr>
          <w:color w:val="434356"/>
        </w:rPr>
      </w:pPr>
      <w:r w:rsidRPr="00AD5A4A">
        <w:rPr>
          <w:color w:val="434356"/>
        </w:rPr>
        <w:t>Постепенно к данной концепции присоединяли многие страны и в январе 2018 года Минтруд России официально стал партнером программы Нулевой травматизм.</w:t>
      </w:r>
    </w:p>
    <w:p w:rsidR="00AD5A4A" w:rsidRPr="00AD5A4A" w:rsidRDefault="00AD5A4A" w:rsidP="00DD29D3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bCs/>
          <w:caps/>
        </w:rPr>
      </w:pPr>
      <w:r w:rsidRPr="00AD5A4A">
        <w:rPr>
          <w:b/>
          <w:bCs/>
          <w:caps/>
        </w:rPr>
        <w:t>НУЛЕВОЙ ТРАВМАТИЗМ</w:t>
      </w:r>
      <w:bookmarkStart w:id="0" w:name="_GoBack"/>
      <w:bookmarkEnd w:id="0"/>
    </w:p>
    <w:p w:rsidR="00AD5A4A" w:rsidRDefault="00AD5A4A" w:rsidP="00AD5A4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“Нулевой травматизм” появился в России совсем недавно, но уже многие организации эту концепцию активно внедряют.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</w:t>
      </w: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Итак, концепция “Нулевой травматизм” – это новый взгляд на создание безопасных условий труда работников организаций.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</w:t>
      </w: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Он объединяет СУОТ, </w:t>
      </w:r>
      <w:proofErr w:type="spellStart"/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профриски</w:t>
      </w:r>
      <w:proofErr w:type="spellEnd"/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и остальные направления по снижению рисков и травматизма на предприятии. “Нулевой травматизм” как бы над всем этим, усиливает пропаганду охраны труда среди персонала и со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вершенствуя всю систему в целом</w:t>
      </w:r>
    </w:p>
    <w:p w:rsidR="00AD5A4A" w:rsidRPr="00AD5A4A" w:rsidRDefault="00AD5A4A" w:rsidP="00AD5A4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      </w:t>
      </w:r>
      <w:proofErr w:type="gramStart"/>
      <w:r w:rsidRPr="00AD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 задачи</w:t>
      </w:r>
      <w:proofErr w:type="gramEnd"/>
      <w:r w:rsidRPr="00AD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нулевого травматизма</w:t>
      </w:r>
    </w:p>
    <w:p w:rsidR="00AD5A4A" w:rsidRDefault="00AD5A4A" w:rsidP="00AD5A4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7 золотых правил этой концепции: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</w:t>
      </w: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тать лидером- показать приверженность принципам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Выявлять угрозы- контролировать риски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Определять цели – разрабатывать программы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Создать систему безопасности и гигиену труда – достичь высокого уровня организации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Обеспечивать безопасность и гигиену на рабочих местах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Повышать квалификацию- развивать профессиональные навыки</w:t>
      </w:r>
    </w:p>
    <w:p w:rsidR="00AD5A4A" w:rsidRDefault="00AD5A4A" w:rsidP="00AD5A4A">
      <w:pPr>
        <w:pStyle w:val="a5"/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Инвестировать в кадры – мотивировать посредством участия.</w:t>
      </w:r>
    </w:p>
    <w:p w:rsidR="00AD5A4A" w:rsidRDefault="00AD5A4A" w:rsidP="00AD5A4A">
      <w:pPr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4356"/>
          <w:sz w:val="24"/>
          <w:szCs w:val="24"/>
          <w:lang w:eastAsia="ru-RU"/>
        </w:rPr>
        <w:t>Цели</w:t>
      </w:r>
    </w:p>
    <w:p w:rsidR="00AD5A4A" w:rsidRPr="00AD5A4A" w:rsidRDefault="00AD5A4A" w:rsidP="00AD5A4A">
      <w:pPr>
        <w:pStyle w:val="a5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Снижение и недопущение общего производственного травматизма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;</w:t>
      </w:r>
    </w:p>
    <w:p w:rsidR="00AD5A4A" w:rsidRDefault="00AD5A4A" w:rsidP="00AD5A4A">
      <w:pPr>
        <w:pStyle w:val="a5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Снижение </w:t>
      </w:r>
      <w:proofErr w:type="spellStart"/>
      <w:proofErr w:type="gramStart"/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инедопущение</w:t>
      </w:r>
      <w:proofErr w:type="spellEnd"/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 производственного</w:t>
      </w:r>
      <w:proofErr w:type="gramEnd"/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травматизма со смертельным исходом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;</w:t>
      </w:r>
    </w:p>
    <w:p w:rsidR="00AD5A4A" w:rsidRDefault="00AD5A4A" w:rsidP="00AD5A4A">
      <w:pPr>
        <w:pStyle w:val="a5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Снижение профессиональной заболеваемости;</w:t>
      </w:r>
    </w:p>
    <w:p w:rsidR="00AD5A4A" w:rsidRDefault="00AD5A4A" w:rsidP="00AD5A4A">
      <w:pPr>
        <w:pStyle w:val="a5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Снижение удельного веса работников, занятых на работах с вредными и опасными условиями труда</w:t>
      </w:r>
    </w:p>
    <w:p w:rsidR="00AD5A4A" w:rsidRPr="00AD5A4A" w:rsidRDefault="00AD5A4A" w:rsidP="00AD5A4A">
      <w:pPr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      </w:t>
      </w: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Цели говорят о том, что нужно работать безопасно и как следствие эффективно, всего лишь не должно быть травм и профессиональных заболеваний. </w:t>
      </w:r>
    </w:p>
    <w:p w:rsidR="00AD5A4A" w:rsidRDefault="00AD5A4A" w:rsidP="00AD5A4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434356"/>
          <w:sz w:val="24"/>
          <w:szCs w:val="24"/>
          <w:lang w:eastAsia="ru-RU"/>
        </w:rPr>
        <w:t>Задачи</w:t>
      </w:r>
    </w:p>
    <w:p w:rsidR="00AD5A4A" w:rsidRDefault="00AD5A4A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lastRenderedPageBreak/>
        <w:t>Формирование корпоративной культуры безопасности труда</w:t>
      </w:r>
      <w:r w:rsidR="00DD29D3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, ответственного отношения к здоровью работников</w:t>
      </w: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;</w:t>
      </w:r>
    </w:p>
    <w:p w:rsidR="00AD5A4A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Выявление профессиональных рисков. Их устранение или минимизация;</w:t>
      </w:r>
    </w:p>
    <w:p w:rsidR="00DD29D3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Повышение эффективности превентивных мер в сфере охраны труда;</w:t>
      </w:r>
    </w:p>
    <w:p w:rsidR="00DD29D3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Совершенствование системы управления охраной труда;</w:t>
      </w:r>
    </w:p>
    <w:p w:rsidR="00DD29D3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DD29D3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Повышение уровня подготовки персонала по вопросам охраны труда;</w:t>
      </w:r>
    </w:p>
    <w:p w:rsidR="00DD29D3" w:rsidRDefault="00DD29D3" w:rsidP="00AD5A4A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</w:t>
      </w:r>
    </w:p>
    <w:p w:rsidR="00AD5A4A" w:rsidRPr="00DD29D3" w:rsidRDefault="00DD29D3" w:rsidP="00DD29D3">
      <w:pPr>
        <w:pStyle w:val="a5"/>
        <w:numPr>
          <w:ilvl w:val="0"/>
          <w:numId w:val="3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Снижение рисков применение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AD5A4A" w:rsidRPr="00AD5A4A" w:rsidRDefault="00AD5A4A" w:rsidP="00AD5A4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AD5A4A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Речь идет не только о выдаче СИЗ, обучении по охране труда, о снижении профессиональных рисков и о создании максимально безопасных условий труда, но и о понимании работниками, что нужно работать безопасно. Быть ответственным за собственное здоровье и здоровье своих коллег.</w:t>
      </w:r>
    </w:p>
    <w:sectPr w:rsidR="00AD5A4A" w:rsidRPr="00AD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C69"/>
    <w:multiLevelType w:val="hybridMultilevel"/>
    <w:tmpl w:val="90BC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61E2"/>
    <w:multiLevelType w:val="hybridMultilevel"/>
    <w:tmpl w:val="B992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C2EA9"/>
    <w:multiLevelType w:val="hybridMultilevel"/>
    <w:tmpl w:val="F82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A"/>
    <w:rsid w:val="009D115B"/>
    <w:rsid w:val="00AD5A4A"/>
    <w:rsid w:val="00D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76E"/>
  <w15:chartTrackingRefBased/>
  <w15:docId w15:val="{F810A7E4-2C75-4883-A41E-1AC99A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D5A4A"/>
    <w:rPr>
      <w:color w:val="0000FF"/>
      <w:u w:val="single"/>
    </w:rPr>
  </w:style>
  <w:style w:type="paragraph" w:customStyle="1" w:styleId="b-figure">
    <w:name w:val="b-figure"/>
    <w:basedOn w:val="a"/>
    <w:rsid w:val="00A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660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F9FA-1687-4CAE-A6A6-5E42C6B8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2022-09-30T06:19:00Z</dcterms:created>
  <dcterms:modified xsi:type="dcterms:W3CDTF">2022-09-30T06:46:00Z</dcterms:modified>
</cp:coreProperties>
</file>